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258" w:rsidRDefault="006A7258">
      <w:pPr>
        <w:pStyle w:val="ConsPlusNormal"/>
        <w:jc w:val="both"/>
      </w:pPr>
      <w:bookmarkStart w:id="0" w:name="_GoBack"/>
      <w:bookmarkEnd w:id="0"/>
    </w:p>
    <w:p w:rsidR="006A7258" w:rsidRDefault="006A7258">
      <w:pPr>
        <w:pStyle w:val="ConsPlusTitle"/>
        <w:jc w:val="center"/>
      </w:pPr>
      <w:r>
        <w:t>ПРАВИТЕЛЬСТВО РОССИЙСКОЙ ФЕДЕРАЦИИ</w:t>
      </w:r>
    </w:p>
    <w:p w:rsidR="006A7258" w:rsidRDefault="006A7258">
      <w:pPr>
        <w:pStyle w:val="ConsPlusTitle"/>
        <w:jc w:val="center"/>
      </w:pPr>
    </w:p>
    <w:p w:rsidR="006A7258" w:rsidRDefault="006A7258">
      <w:pPr>
        <w:pStyle w:val="ConsPlusTitle"/>
        <w:jc w:val="center"/>
      </w:pPr>
      <w:r>
        <w:t>ПОСТАНОВЛЕНИЕ</w:t>
      </w:r>
    </w:p>
    <w:p w:rsidR="006A7258" w:rsidRDefault="006A7258">
      <w:pPr>
        <w:pStyle w:val="ConsPlusTitle"/>
        <w:jc w:val="center"/>
      </w:pPr>
      <w:r>
        <w:t>от 20 июля 2011 г. N 583</w:t>
      </w:r>
    </w:p>
    <w:p w:rsidR="006A7258" w:rsidRDefault="006A7258">
      <w:pPr>
        <w:pStyle w:val="ConsPlusTitle"/>
        <w:jc w:val="center"/>
      </w:pPr>
    </w:p>
    <w:p w:rsidR="006A7258" w:rsidRDefault="006A7258">
      <w:pPr>
        <w:pStyle w:val="ConsPlusTitle"/>
        <w:jc w:val="center"/>
      </w:pPr>
      <w:r>
        <w:t>О ПОРЯДКЕ</w:t>
      </w:r>
    </w:p>
    <w:p w:rsidR="006A7258" w:rsidRDefault="006A7258">
      <w:pPr>
        <w:pStyle w:val="ConsPlusTitle"/>
        <w:jc w:val="center"/>
      </w:pPr>
      <w:r>
        <w:t>РАССМОТРЕНИЯ РАЗНОГЛАСИЙ, ВОЗНИКАЮЩИХ МЕЖДУ ОРГАНАМИ</w:t>
      </w:r>
    </w:p>
    <w:p w:rsidR="006A7258" w:rsidRDefault="006A7258">
      <w:pPr>
        <w:pStyle w:val="ConsPlusTitle"/>
        <w:jc w:val="center"/>
      </w:pPr>
      <w:r>
        <w:t>РЕГУЛИРОВАНИЯ ЦЕН (ТАРИФОВ) В СФЕРЕ ТЕПЛОСНАБЖЕНИЯ</w:t>
      </w:r>
    </w:p>
    <w:p w:rsidR="006A7258" w:rsidRDefault="006A7258">
      <w:pPr>
        <w:pStyle w:val="ConsPlusTitle"/>
        <w:jc w:val="center"/>
      </w:pPr>
      <w:r>
        <w:t>И ОРГАНИЗАЦИЯМИ, ОСУЩЕСТВЛЯЮЩИМИ РЕГУЛИРУЕМЫЕ ВИДЫ</w:t>
      </w:r>
    </w:p>
    <w:p w:rsidR="006A7258" w:rsidRDefault="006A7258">
      <w:pPr>
        <w:pStyle w:val="ConsPlusTitle"/>
        <w:jc w:val="center"/>
      </w:pPr>
      <w:r>
        <w:t>ДЕЯТЕЛЬНОСТИ В СФЕРЕ ТЕПЛОСНАБЖЕНИЯ, В СВЯЗИ</w:t>
      </w:r>
    </w:p>
    <w:p w:rsidR="006A7258" w:rsidRDefault="006A7258">
      <w:pPr>
        <w:pStyle w:val="ConsPlusTitle"/>
        <w:jc w:val="center"/>
      </w:pPr>
      <w:r>
        <w:t>С ВЫБОРОМ МЕТОДА РЕГУЛИРОВАНИЯ ЦЕН (ТАРИФОВ)</w:t>
      </w:r>
    </w:p>
    <w:p w:rsidR="006A7258" w:rsidRDefault="006A7258">
      <w:pPr>
        <w:pStyle w:val="ConsPlusNormal"/>
        <w:jc w:val="center"/>
      </w:pPr>
      <w:r>
        <w:t>Список изменяющих документов</w:t>
      </w:r>
    </w:p>
    <w:p w:rsidR="006A7258" w:rsidRDefault="006A7258">
      <w:pPr>
        <w:pStyle w:val="ConsPlusNormal"/>
        <w:jc w:val="center"/>
      </w:pPr>
      <w:r>
        <w:t xml:space="preserve">(в ред. Постановлений Правительства РФ от 29.05.2015 </w:t>
      </w:r>
      <w:hyperlink r:id="rId4" w:history="1">
        <w:r>
          <w:rPr>
            <w:color w:val="0000FF"/>
          </w:rPr>
          <w:t>N 517</w:t>
        </w:r>
      </w:hyperlink>
      <w:r>
        <w:t>,</w:t>
      </w:r>
    </w:p>
    <w:p w:rsidR="006A7258" w:rsidRDefault="006A7258">
      <w:pPr>
        <w:pStyle w:val="ConsPlusNormal"/>
        <w:jc w:val="center"/>
      </w:pPr>
      <w:r>
        <w:t xml:space="preserve">от 04.09.2015 </w:t>
      </w:r>
      <w:hyperlink r:id="rId5" w:history="1">
        <w:r>
          <w:rPr>
            <w:color w:val="0000FF"/>
          </w:rPr>
          <w:t>N 941</w:t>
        </w:r>
      </w:hyperlink>
      <w:r>
        <w:t>)</w:t>
      </w:r>
    </w:p>
    <w:p w:rsidR="006A7258" w:rsidRDefault="006A7258">
      <w:pPr>
        <w:pStyle w:val="ConsPlusNormal"/>
        <w:jc w:val="center"/>
      </w:pPr>
    </w:p>
    <w:p w:rsidR="006A7258" w:rsidRDefault="006A725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теплоснабжении" Правительство Российской Федерации постановляет:</w:t>
      </w:r>
    </w:p>
    <w:p w:rsidR="006A7258" w:rsidRDefault="006A7258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рассмотрения разногласий, возникающих между органами регулирования цен (тарифов) в сфере теплоснабжения и организациями, осуществляющими регулируемые виды деятельности в сфере теплоснабжения, в связи с выбором метода регулирования цен (тарифов).</w:t>
      </w:r>
    </w:p>
    <w:p w:rsidR="006A7258" w:rsidRDefault="006A7258">
      <w:pPr>
        <w:pStyle w:val="ConsPlusNormal"/>
        <w:ind w:firstLine="540"/>
        <w:jc w:val="both"/>
      </w:pPr>
      <w:r>
        <w:t xml:space="preserve">2. Установить, что </w:t>
      </w:r>
      <w:hyperlink w:anchor="P33" w:history="1">
        <w:r>
          <w:rPr>
            <w:color w:val="0000FF"/>
          </w:rPr>
          <w:t>Правила</w:t>
        </w:r>
      </w:hyperlink>
      <w:r>
        <w:t xml:space="preserve">, утвержденные настоящим постановлением, подлежат применению со дня вступления в силу </w:t>
      </w:r>
      <w:hyperlink r:id="rId7" w:history="1">
        <w:r>
          <w:rPr>
            <w:color w:val="0000FF"/>
          </w:rPr>
          <w:t>основ</w:t>
        </w:r>
      </w:hyperlink>
      <w:r>
        <w:t xml:space="preserve"> ценообразования и </w:t>
      </w:r>
      <w:hyperlink r:id="rId8" w:history="1">
        <w:r>
          <w:rPr>
            <w:color w:val="0000FF"/>
          </w:rPr>
          <w:t>правил</w:t>
        </w:r>
      </w:hyperlink>
      <w:r>
        <w:t xml:space="preserve"> регулирования цен (тарифов) в сфере теплоснабжения, утверждаемых Правительством Российской Федерации.</w:t>
      </w:r>
    </w:p>
    <w:p w:rsidR="006A7258" w:rsidRDefault="006A7258">
      <w:pPr>
        <w:pStyle w:val="ConsPlusNormal"/>
        <w:ind w:firstLine="540"/>
        <w:jc w:val="both"/>
      </w:pPr>
    </w:p>
    <w:p w:rsidR="006A7258" w:rsidRDefault="006A7258">
      <w:pPr>
        <w:pStyle w:val="ConsPlusNormal"/>
        <w:jc w:val="right"/>
      </w:pPr>
      <w:r>
        <w:t>Председатель Правительства</w:t>
      </w:r>
    </w:p>
    <w:p w:rsidR="006A7258" w:rsidRDefault="006A7258">
      <w:pPr>
        <w:pStyle w:val="ConsPlusNormal"/>
        <w:jc w:val="right"/>
      </w:pPr>
      <w:r>
        <w:t>Российской Федерации</w:t>
      </w:r>
    </w:p>
    <w:p w:rsidR="006A7258" w:rsidRDefault="006A7258">
      <w:pPr>
        <w:pStyle w:val="ConsPlusNormal"/>
        <w:jc w:val="right"/>
      </w:pPr>
      <w:r>
        <w:t>В.ПУТИН</w:t>
      </w:r>
    </w:p>
    <w:p w:rsidR="006A7258" w:rsidRDefault="006A7258">
      <w:pPr>
        <w:pStyle w:val="ConsPlusNormal"/>
        <w:ind w:firstLine="540"/>
        <w:jc w:val="both"/>
      </w:pPr>
    </w:p>
    <w:p w:rsidR="006A7258" w:rsidRDefault="006A7258">
      <w:pPr>
        <w:pStyle w:val="ConsPlusNormal"/>
        <w:ind w:firstLine="540"/>
        <w:jc w:val="both"/>
      </w:pPr>
    </w:p>
    <w:p w:rsidR="006A7258" w:rsidRDefault="006A7258">
      <w:pPr>
        <w:pStyle w:val="ConsPlusNormal"/>
        <w:ind w:firstLine="540"/>
        <w:jc w:val="both"/>
      </w:pPr>
    </w:p>
    <w:p w:rsidR="006A7258" w:rsidRDefault="006A7258">
      <w:pPr>
        <w:pStyle w:val="ConsPlusNormal"/>
        <w:ind w:firstLine="540"/>
        <w:jc w:val="both"/>
      </w:pPr>
    </w:p>
    <w:p w:rsidR="006A7258" w:rsidRDefault="006A7258">
      <w:pPr>
        <w:pStyle w:val="ConsPlusNormal"/>
        <w:jc w:val="right"/>
      </w:pPr>
    </w:p>
    <w:p w:rsidR="006A7258" w:rsidRDefault="006A7258">
      <w:pPr>
        <w:pStyle w:val="ConsPlusNormal"/>
        <w:jc w:val="right"/>
      </w:pPr>
      <w:r>
        <w:t>Утверждены</w:t>
      </w:r>
    </w:p>
    <w:p w:rsidR="006A7258" w:rsidRDefault="006A7258">
      <w:pPr>
        <w:pStyle w:val="ConsPlusNormal"/>
        <w:jc w:val="right"/>
      </w:pPr>
      <w:r>
        <w:t>Постановлением Правительства</w:t>
      </w:r>
    </w:p>
    <w:p w:rsidR="006A7258" w:rsidRDefault="006A7258">
      <w:pPr>
        <w:pStyle w:val="ConsPlusNormal"/>
        <w:jc w:val="right"/>
      </w:pPr>
      <w:r>
        <w:t>Российской Федерации</w:t>
      </w:r>
    </w:p>
    <w:p w:rsidR="006A7258" w:rsidRDefault="006A7258">
      <w:pPr>
        <w:pStyle w:val="ConsPlusNormal"/>
        <w:jc w:val="right"/>
      </w:pPr>
      <w:r>
        <w:t>от 20 июля 2011 г. N 583</w:t>
      </w:r>
    </w:p>
    <w:p w:rsidR="006A7258" w:rsidRDefault="006A7258">
      <w:pPr>
        <w:pStyle w:val="ConsPlusNormal"/>
        <w:ind w:firstLine="540"/>
        <w:jc w:val="both"/>
      </w:pPr>
    </w:p>
    <w:p w:rsidR="006A7258" w:rsidRDefault="006A7258">
      <w:pPr>
        <w:pStyle w:val="ConsPlusTitle"/>
        <w:jc w:val="center"/>
      </w:pPr>
      <w:bookmarkStart w:id="1" w:name="P33"/>
      <w:bookmarkEnd w:id="1"/>
      <w:r>
        <w:t>ПРАВИЛА</w:t>
      </w:r>
    </w:p>
    <w:p w:rsidR="006A7258" w:rsidRDefault="006A7258">
      <w:pPr>
        <w:pStyle w:val="ConsPlusTitle"/>
        <w:jc w:val="center"/>
      </w:pPr>
      <w:r>
        <w:t>РАССМОТРЕНИЯ РАЗНОГЛАСИЙ, ВОЗНИКАЮЩИХ МЕЖДУ ОРГАНАМИ</w:t>
      </w:r>
    </w:p>
    <w:p w:rsidR="006A7258" w:rsidRDefault="006A7258">
      <w:pPr>
        <w:pStyle w:val="ConsPlusTitle"/>
        <w:jc w:val="center"/>
      </w:pPr>
      <w:r>
        <w:t>РЕГУЛИРОВАНИЯ ЦЕН (ТАРИФОВ) В СФЕРЕ ТЕПЛОСНАБЖЕНИЯ</w:t>
      </w:r>
    </w:p>
    <w:p w:rsidR="006A7258" w:rsidRDefault="006A7258">
      <w:pPr>
        <w:pStyle w:val="ConsPlusTitle"/>
        <w:jc w:val="center"/>
      </w:pPr>
      <w:r>
        <w:t>И ОРГАНИЗАЦИЯМИ, ОСУЩЕСТВЛЯЮЩИМИ РЕГУЛИРУЕМЫЕ ВИДЫ</w:t>
      </w:r>
    </w:p>
    <w:p w:rsidR="006A7258" w:rsidRDefault="006A7258">
      <w:pPr>
        <w:pStyle w:val="ConsPlusTitle"/>
        <w:jc w:val="center"/>
      </w:pPr>
      <w:r>
        <w:t>ДЕЯТЕЛЬНОСТИ В СФЕРЕ ТЕПЛОСНАБЖЕНИЯ, В СВЯЗИ</w:t>
      </w:r>
    </w:p>
    <w:p w:rsidR="006A7258" w:rsidRDefault="006A7258">
      <w:pPr>
        <w:pStyle w:val="ConsPlusTitle"/>
        <w:jc w:val="center"/>
      </w:pPr>
      <w:r>
        <w:t>С ВЫБОРОМ МЕТОДА РЕГУЛИРОВАНИЯ ЦЕН (ТАРИФОВ)</w:t>
      </w:r>
    </w:p>
    <w:p w:rsidR="006A7258" w:rsidRDefault="006A7258">
      <w:pPr>
        <w:pStyle w:val="ConsPlusNormal"/>
        <w:jc w:val="center"/>
      </w:pPr>
      <w:r>
        <w:t>Список изменяющих документов</w:t>
      </w:r>
    </w:p>
    <w:p w:rsidR="006A7258" w:rsidRDefault="006A7258">
      <w:pPr>
        <w:pStyle w:val="ConsPlusNormal"/>
        <w:jc w:val="center"/>
      </w:pPr>
      <w:r>
        <w:t xml:space="preserve">(в ред. Постановлений Правительства РФ от 29.05.2015 </w:t>
      </w:r>
      <w:hyperlink r:id="rId9" w:history="1">
        <w:r>
          <w:rPr>
            <w:color w:val="0000FF"/>
          </w:rPr>
          <w:t>N 517</w:t>
        </w:r>
      </w:hyperlink>
      <w:r>
        <w:t>,</w:t>
      </w:r>
    </w:p>
    <w:p w:rsidR="006A7258" w:rsidRDefault="006A7258">
      <w:pPr>
        <w:pStyle w:val="ConsPlusNormal"/>
        <w:jc w:val="center"/>
      </w:pPr>
      <w:r>
        <w:t xml:space="preserve">от 04.09.2015 </w:t>
      </w:r>
      <w:hyperlink r:id="rId10" w:history="1">
        <w:r>
          <w:rPr>
            <w:color w:val="0000FF"/>
          </w:rPr>
          <w:t>N 941</w:t>
        </w:r>
      </w:hyperlink>
      <w:r>
        <w:t>)</w:t>
      </w:r>
    </w:p>
    <w:p w:rsidR="006A7258" w:rsidRDefault="006A7258">
      <w:pPr>
        <w:pStyle w:val="ConsPlusNormal"/>
        <w:ind w:firstLine="540"/>
        <w:jc w:val="both"/>
      </w:pPr>
    </w:p>
    <w:p w:rsidR="006A7258" w:rsidRDefault="006A7258">
      <w:pPr>
        <w:pStyle w:val="ConsPlusNormal"/>
        <w:ind w:firstLine="540"/>
        <w:jc w:val="both"/>
      </w:pPr>
      <w:r>
        <w:t xml:space="preserve">1. Настоящие Правила в соответствии со </w:t>
      </w:r>
      <w:hyperlink r:id="rId11" w:history="1">
        <w:r>
          <w:rPr>
            <w:color w:val="0000FF"/>
          </w:rPr>
          <w:t>статьей 9</w:t>
        </w:r>
      </w:hyperlink>
      <w:r>
        <w:t xml:space="preserve"> Федерального закона "О теплоснабжении" устанавливают порядок и сроки рассмотрения разногласий, возникающих между уполномоченными органами исполнительной власти субъекта Российской Федерации в области государственного регулирования цен (тарифов), органами местного самоуправления поселений или городских округов в случае наделения их соответствующими полномочиями законом субъекта </w:t>
      </w:r>
      <w:r>
        <w:lastRenderedPageBreak/>
        <w:t xml:space="preserve">Российской Федерации, осуществляющими регулирование цен (тарифов) в сфере теплоснабжения (далее соответственно - разногласия, органы регулирования), и организациями, осуществляющими регулируемые виды деятельности в сфере теплоснабжения (далее - регулируемые организации), в связи с выбором органом регулирования метода регулирования цен (тарифов) в сфере теплоснабжения, установление которых осуществляется в соответствии с указанным Федеральным </w:t>
      </w:r>
      <w:hyperlink r:id="rId12" w:history="1">
        <w:r>
          <w:rPr>
            <w:color w:val="0000FF"/>
          </w:rPr>
          <w:t>законом</w:t>
        </w:r>
      </w:hyperlink>
      <w:r>
        <w:t>.</w:t>
      </w:r>
    </w:p>
    <w:p w:rsidR="006A7258" w:rsidRDefault="006A7258">
      <w:pPr>
        <w:pStyle w:val="ConsPlusNormal"/>
        <w:ind w:firstLine="540"/>
        <w:jc w:val="both"/>
      </w:pPr>
      <w:bookmarkStart w:id="2" w:name="P44"/>
      <w:bookmarkEnd w:id="2"/>
      <w:r>
        <w:t>2. Основанием для рассмотрения разногласий является письменное заявление о разногласиях, поданное регулируемой организацией, в отношении которой органом регулирования было принято решение о выборе метода регулирования цен (тарифов) на расчетный период регулирования (далее соответственно - заявление, заявитель), в Федеральную антимонопольную службу не позднее чем в течение 30 календарных дней с даты принятия органом регулирования решения о выборе метода регулирования цен (тарифов) для заявителя на очередной период регулирования.</w:t>
      </w:r>
    </w:p>
    <w:p w:rsidR="006A7258" w:rsidRDefault="006A7258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6A7258" w:rsidRDefault="006A7258">
      <w:pPr>
        <w:pStyle w:val="ConsPlusNormal"/>
        <w:ind w:firstLine="540"/>
        <w:jc w:val="both"/>
      </w:pPr>
      <w:r>
        <w:t xml:space="preserve">3. Заявление, поданное заявителем позже срока, установленного </w:t>
      </w:r>
      <w:hyperlink w:anchor="P44" w:history="1">
        <w:r>
          <w:rPr>
            <w:color w:val="0000FF"/>
          </w:rPr>
          <w:t>пунктом 2</w:t>
        </w:r>
      </w:hyperlink>
      <w:r>
        <w:t xml:space="preserve"> настоящих Правил, принимается к рассмотрению в случае нарушения органом регулирования срока уведомления регулируемой организации о согласовании либо об отказе в согласовании выбранного регулируемой организацией </w:t>
      </w:r>
      <w:hyperlink r:id="rId14" w:history="1">
        <w:r>
          <w:rPr>
            <w:color w:val="0000FF"/>
          </w:rPr>
          <w:t>метода</w:t>
        </w:r>
      </w:hyperlink>
      <w:r>
        <w:t xml:space="preserve"> регулирования, установленного правилами регулирования цен (тарифов) в сфере теплоснабжения, утверждаемыми Правительством Российской Федерации.</w:t>
      </w:r>
    </w:p>
    <w:p w:rsidR="006A7258" w:rsidRDefault="006A7258">
      <w:pPr>
        <w:pStyle w:val="ConsPlusNormal"/>
        <w:ind w:firstLine="540"/>
        <w:jc w:val="both"/>
      </w:pPr>
      <w:r>
        <w:t>Причина пропуска срока подачи заявления должна быть указана заявителем в прилагаемом к заявлению ходатайстве о восстановлении пропущенного срока.</w:t>
      </w:r>
    </w:p>
    <w:p w:rsidR="006A7258" w:rsidRDefault="006A7258">
      <w:pPr>
        <w:pStyle w:val="ConsPlusNormal"/>
        <w:ind w:firstLine="540"/>
        <w:jc w:val="both"/>
      </w:pPr>
      <w:r>
        <w:t>4. Заявление, подписанное заявителем (его полномочным представителем) и заверенное печатью, а также прилагаемые к заявлению обосновывающие документы и материалы (подлинники или копии, заверенные подписью ответственного лица и печатью заявителя) представляются в Федеральную антимонопольную службу на бумажном носителе в 2 экземплярах.</w:t>
      </w:r>
    </w:p>
    <w:p w:rsidR="006A7258" w:rsidRDefault="006A7258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6A7258" w:rsidRDefault="006A7258">
      <w:pPr>
        <w:pStyle w:val="ConsPlusNormal"/>
        <w:ind w:firstLine="540"/>
        <w:jc w:val="both"/>
      </w:pPr>
      <w:r>
        <w:t>Одновременно с представлением заявления в Федеральную антимонопольную службу заявителем представляется документ, который подтверждает направление заявителем копии заявления и приложенных к нему материалов в орган регулирования, решение которого оспаривается в заявлении.</w:t>
      </w:r>
    </w:p>
    <w:p w:rsidR="006A7258" w:rsidRDefault="006A7258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6A7258" w:rsidRDefault="006A7258">
      <w:pPr>
        <w:pStyle w:val="ConsPlusNormal"/>
        <w:ind w:firstLine="540"/>
        <w:jc w:val="both"/>
      </w:pPr>
      <w:r>
        <w:t xml:space="preserve">Федеральная антимонопольная служба утверждает </w:t>
      </w:r>
      <w:hyperlink r:id="rId17" w:history="1">
        <w:r>
          <w:rPr>
            <w:color w:val="0000FF"/>
          </w:rPr>
          <w:t>форму</w:t>
        </w:r>
      </w:hyperlink>
      <w:r>
        <w:t xml:space="preserve"> заявления и прилагаемой к нему пояснительной записки, а также перечень обосновывающих документов и материалов, прилагаемых к заявлению.</w:t>
      </w:r>
    </w:p>
    <w:p w:rsidR="006A7258" w:rsidRDefault="006A7258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29.05.2015 N 517;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6A7258" w:rsidRDefault="006A7258">
      <w:pPr>
        <w:pStyle w:val="ConsPlusNormal"/>
        <w:ind w:firstLine="540"/>
        <w:jc w:val="both"/>
      </w:pPr>
      <w:r>
        <w:t>5. В заявлении указываются:</w:t>
      </w:r>
    </w:p>
    <w:p w:rsidR="006A7258" w:rsidRDefault="006A7258">
      <w:pPr>
        <w:pStyle w:val="ConsPlusNormal"/>
        <w:ind w:firstLine="540"/>
        <w:jc w:val="both"/>
      </w:pPr>
      <w:r>
        <w:t>а) наименование заявителя, его место нахождения с указанием почтового индекса, номер (номера) телефона и адреса электронной почты;</w:t>
      </w:r>
    </w:p>
    <w:p w:rsidR="006A7258" w:rsidRDefault="006A7258">
      <w:pPr>
        <w:pStyle w:val="ConsPlusNormal"/>
        <w:ind w:firstLine="540"/>
        <w:jc w:val="both"/>
      </w:pPr>
      <w:r>
        <w:t>б) наименование органа регулирования, решение которого оспаривается, и реквизиты этого решения;</w:t>
      </w:r>
    </w:p>
    <w:p w:rsidR="006A7258" w:rsidRDefault="006A7258">
      <w:pPr>
        <w:pStyle w:val="ConsPlusNormal"/>
        <w:ind w:firstLine="540"/>
        <w:jc w:val="both"/>
      </w:pPr>
      <w:r>
        <w:t>в) требования заявителя;</w:t>
      </w:r>
    </w:p>
    <w:p w:rsidR="006A7258" w:rsidRDefault="006A7258">
      <w:pPr>
        <w:pStyle w:val="ConsPlusNormal"/>
        <w:ind w:firstLine="540"/>
        <w:jc w:val="both"/>
      </w:pPr>
      <w:r>
        <w:t>г) обоснование заявленных требований;</w:t>
      </w:r>
    </w:p>
    <w:p w:rsidR="006A7258" w:rsidRDefault="006A7258">
      <w:pPr>
        <w:pStyle w:val="ConsPlusNormal"/>
        <w:ind w:firstLine="540"/>
        <w:jc w:val="both"/>
      </w:pPr>
      <w:r>
        <w:t>д) перечень приложенных к заявлению обосновывающих документов и материалов.</w:t>
      </w:r>
    </w:p>
    <w:p w:rsidR="006A7258" w:rsidRDefault="006A7258">
      <w:pPr>
        <w:pStyle w:val="ConsPlusNormal"/>
        <w:ind w:firstLine="540"/>
        <w:jc w:val="both"/>
      </w:pPr>
      <w:r>
        <w:t>6. Заявление с прилагаемыми документами в течение 10 рабочих дней с даты поступления подлежит рассмотрению на предмет соответствия требованиям, установленным настоящими Правилами.</w:t>
      </w:r>
    </w:p>
    <w:p w:rsidR="006A7258" w:rsidRDefault="006A7258">
      <w:pPr>
        <w:pStyle w:val="ConsPlusNormal"/>
        <w:ind w:firstLine="540"/>
        <w:jc w:val="both"/>
      </w:pPr>
      <w:r>
        <w:t>7. Заявление в случае его несоответствия требованиям, установленным настоящими Правилами, к рассмотрению не принимается и подлежит возврату заявителю в течение 10 рабочих дней с даты поступления с указанием причин возврата.</w:t>
      </w:r>
    </w:p>
    <w:p w:rsidR="006A7258" w:rsidRDefault="006A7258">
      <w:pPr>
        <w:pStyle w:val="ConsPlusNormal"/>
        <w:ind w:firstLine="540"/>
        <w:jc w:val="both"/>
      </w:pPr>
      <w:r>
        <w:t>8. В принятии к рассмотрению заявления может быть отказано в случае:</w:t>
      </w:r>
    </w:p>
    <w:p w:rsidR="006A7258" w:rsidRDefault="006A7258">
      <w:pPr>
        <w:pStyle w:val="ConsPlusNormal"/>
        <w:ind w:firstLine="540"/>
        <w:jc w:val="both"/>
      </w:pPr>
      <w:r>
        <w:t>пропуска заявителем срока подачи заявления и отсутствия в поданных в Федеральную антимонопольную службу материалах ходатайства о восстановлении пропущенного срока;</w:t>
      </w:r>
    </w:p>
    <w:p w:rsidR="006A7258" w:rsidRDefault="006A7258">
      <w:pPr>
        <w:pStyle w:val="ConsPlusNormal"/>
        <w:jc w:val="both"/>
      </w:pPr>
      <w:r>
        <w:lastRenderedPageBreak/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6A7258" w:rsidRDefault="006A7258">
      <w:pPr>
        <w:pStyle w:val="ConsPlusNormal"/>
        <w:ind w:firstLine="540"/>
        <w:jc w:val="both"/>
      </w:pPr>
      <w:r>
        <w:t>отказа в удовлетворении ходатайства о восстановлении пропущенного срока;</w:t>
      </w:r>
    </w:p>
    <w:p w:rsidR="006A7258" w:rsidRDefault="006A7258">
      <w:pPr>
        <w:pStyle w:val="ConsPlusNormal"/>
        <w:ind w:firstLine="540"/>
        <w:jc w:val="both"/>
      </w:pPr>
      <w:r>
        <w:t>отсутствия в заявлении требований, являющихся предметом рассмотрения разногласий.</w:t>
      </w:r>
    </w:p>
    <w:p w:rsidR="006A7258" w:rsidRDefault="006A7258">
      <w:pPr>
        <w:pStyle w:val="ConsPlusNormal"/>
        <w:ind w:firstLine="540"/>
        <w:jc w:val="both"/>
      </w:pPr>
      <w:r>
        <w:t>Уведомление об отказе в рассмотрении заявления с указанием причины отказа направляется заявителю в течение 10 рабочих дней с даты поступления заявления в Федеральную антимонопольную службу.</w:t>
      </w:r>
    </w:p>
    <w:p w:rsidR="006A7258" w:rsidRDefault="006A7258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6A7258" w:rsidRDefault="006A7258">
      <w:pPr>
        <w:pStyle w:val="ConsPlusNormal"/>
        <w:ind w:firstLine="540"/>
        <w:jc w:val="both"/>
      </w:pPr>
      <w:r>
        <w:t>9. В случае принятия заявления к рассмотрению заявителю направляется уведомление за подписью заместителя руководителя Федеральной антимонопольной службы в течение 10 рабочих дней с даты поступления заявления в Федеральную антимонопольную службу.</w:t>
      </w:r>
    </w:p>
    <w:p w:rsidR="006A7258" w:rsidRDefault="006A7258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6A7258" w:rsidRDefault="006A7258">
      <w:pPr>
        <w:pStyle w:val="ConsPlusNormal"/>
        <w:ind w:firstLine="540"/>
        <w:jc w:val="both"/>
      </w:pPr>
      <w:r>
        <w:t>10. Решение по результатам рассмотрения разногласий принимается не позднее 30 рабочих дней с даты принятия заявления к рассмотрению. По результатам рассмотрения разногласий Федеральной антимонопольной службой принимается решение:</w:t>
      </w:r>
    </w:p>
    <w:p w:rsidR="006A7258" w:rsidRDefault="006A7258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6A7258" w:rsidRDefault="006A7258">
      <w:pPr>
        <w:pStyle w:val="ConsPlusNormal"/>
        <w:ind w:firstLine="540"/>
        <w:jc w:val="both"/>
      </w:pPr>
      <w:r>
        <w:t>а) об удовлетворении требований, указанных в заявлении;</w:t>
      </w:r>
    </w:p>
    <w:p w:rsidR="006A7258" w:rsidRDefault="006A7258">
      <w:pPr>
        <w:pStyle w:val="ConsPlusNormal"/>
        <w:ind w:firstLine="540"/>
        <w:jc w:val="both"/>
      </w:pPr>
      <w:r>
        <w:t>б) об отказе в удовлетворении требований, указанных в заявлении.</w:t>
      </w:r>
    </w:p>
    <w:p w:rsidR="006A7258" w:rsidRDefault="006A7258">
      <w:pPr>
        <w:pStyle w:val="ConsPlusNormal"/>
        <w:ind w:firstLine="540"/>
        <w:jc w:val="both"/>
      </w:pPr>
      <w:r>
        <w:t>11. Рассмотрение разногласий может быть приостановлено в случае:</w:t>
      </w:r>
    </w:p>
    <w:p w:rsidR="006A7258" w:rsidRDefault="006A7258">
      <w:pPr>
        <w:pStyle w:val="ConsPlusNormal"/>
        <w:ind w:firstLine="540"/>
        <w:jc w:val="both"/>
      </w:pPr>
      <w:r>
        <w:t>а) получения ходатайства одной из сторон о приостановлении рассмотрения разногласий;</w:t>
      </w:r>
    </w:p>
    <w:p w:rsidR="006A7258" w:rsidRDefault="006A7258">
      <w:pPr>
        <w:pStyle w:val="ConsPlusNormal"/>
        <w:ind w:firstLine="540"/>
        <w:jc w:val="both"/>
      </w:pPr>
      <w:r>
        <w:t>б) необходимости получения дополнительных материалов и информации, а также привлечения к рассмотрению разногласий других лиц;</w:t>
      </w:r>
    </w:p>
    <w:p w:rsidR="006A7258" w:rsidRDefault="006A7258">
      <w:pPr>
        <w:pStyle w:val="ConsPlusNormal"/>
        <w:ind w:firstLine="540"/>
        <w:jc w:val="both"/>
      </w:pPr>
      <w:bookmarkStart w:id="3" w:name="P78"/>
      <w:bookmarkEnd w:id="3"/>
      <w:r>
        <w:t>в) наличия документально подтвержденной информации о рассмотрении вопросов, относящихся к предмету рассмотрения разногласий, в иных органах государственной власти, решения которых могут иметь существенное значение для результатов рассмотрения разногласий.</w:t>
      </w:r>
    </w:p>
    <w:p w:rsidR="006A7258" w:rsidRDefault="006A7258">
      <w:pPr>
        <w:pStyle w:val="ConsPlusNormal"/>
        <w:ind w:firstLine="540"/>
        <w:jc w:val="both"/>
      </w:pPr>
      <w:r>
        <w:t>12. Возобновление рассмотрения разногласий осуществляется после устранения причин, послуживших основанием для приостановления рассмотрения разногласий.</w:t>
      </w:r>
    </w:p>
    <w:p w:rsidR="006A7258" w:rsidRDefault="006A7258">
      <w:pPr>
        <w:pStyle w:val="ConsPlusNormal"/>
        <w:ind w:firstLine="540"/>
        <w:jc w:val="both"/>
      </w:pPr>
      <w:r>
        <w:t>Приостановление и возобновление рассмотрения разногласий осуществляются на основании решения Федеральной антимонопольной службы.</w:t>
      </w:r>
    </w:p>
    <w:p w:rsidR="006A7258" w:rsidRDefault="006A7258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6A7258" w:rsidRDefault="006A7258">
      <w:pPr>
        <w:pStyle w:val="ConsPlusNormal"/>
        <w:ind w:firstLine="540"/>
        <w:jc w:val="both"/>
      </w:pPr>
      <w:r>
        <w:t>Причины приостановления или возобновления рассмотрения разногласий должны быть указаны в решении о приостановлении или возобновлении рассмотрения разногласий.</w:t>
      </w:r>
    </w:p>
    <w:p w:rsidR="006A7258" w:rsidRDefault="006A7258">
      <w:pPr>
        <w:pStyle w:val="ConsPlusNormal"/>
        <w:ind w:firstLine="540"/>
        <w:jc w:val="both"/>
      </w:pPr>
      <w:r>
        <w:t xml:space="preserve">Приостановление рассмотрения разногласий допускается на срок не более 2 месяцев, за исключением случаев, предусмотренных </w:t>
      </w:r>
      <w:hyperlink w:anchor="P78" w:history="1">
        <w:r>
          <w:rPr>
            <w:color w:val="0000FF"/>
          </w:rPr>
          <w:t>подпунктом "в" пункта 11</w:t>
        </w:r>
      </w:hyperlink>
      <w:r>
        <w:t xml:space="preserve"> настоящих Правил.</w:t>
      </w:r>
    </w:p>
    <w:p w:rsidR="006A7258" w:rsidRDefault="006A7258">
      <w:pPr>
        <w:pStyle w:val="ConsPlusNormal"/>
        <w:ind w:firstLine="540"/>
        <w:jc w:val="both"/>
      </w:pPr>
      <w:r>
        <w:t>13. Рассмотрение разногласий может быть прекращено до вынесения решения в случае:</w:t>
      </w:r>
    </w:p>
    <w:p w:rsidR="006A7258" w:rsidRDefault="006A7258">
      <w:pPr>
        <w:pStyle w:val="ConsPlusNormal"/>
        <w:ind w:firstLine="540"/>
        <w:jc w:val="both"/>
      </w:pPr>
      <w:r>
        <w:t>а) ликвидации юридического лица - заявителя;</w:t>
      </w:r>
    </w:p>
    <w:p w:rsidR="006A7258" w:rsidRDefault="006A7258">
      <w:pPr>
        <w:pStyle w:val="ConsPlusNormal"/>
        <w:ind w:firstLine="540"/>
        <w:jc w:val="both"/>
      </w:pPr>
      <w:r>
        <w:t>б) направления сторонами в Федеральную антимонопольную службу заявления о достижении ими согласия;</w:t>
      </w:r>
    </w:p>
    <w:p w:rsidR="006A7258" w:rsidRDefault="006A7258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6A7258" w:rsidRDefault="006A7258">
      <w:pPr>
        <w:pStyle w:val="ConsPlusNormal"/>
        <w:ind w:firstLine="540"/>
        <w:jc w:val="both"/>
      </w:pPr>
      <w:r>
        <w:t>в) отзыва заявителем заявления;</w:t>
      </w:r>
    </w:p>
    <w:p w:rsidR="006A7258" w:rsidRDefault="006A7258">
      <w:pPr>
        <w:pStyle w:val="ConsPlusNormal"/>
        <w:ind w:firstLine="540"/>
        <w:jc w:val="both"/>
      </w:pPr>
      <w:r>
        <w:t>г) выявления в ходе рассмотрения разногласий обстоятельств, свидетельствующих о том, что рассмотрение вопросов, содержащихся в заявлении, не относится к предмету рассмотрения разногласий;</w:t>
      </w:r>
    </w:p>
    <w:p w:rsidR="006A7258" w:rsidRDefault="006A7258">
      <w:pPr>
        <w:pStyle w:val="ConsPlusNormal"/>
        <w:ind w:firstLine="540"/>
        <w:jc w:val="both"/>
      </w:pPr>
      <w:r>
        <w:t>д) наличия вступившего в законную силу судебного акта, в котором содержатся выводы о нарушениях законодательства Российской Федерации, связанных с предметом рассмотрения разногласий.</w:t>
      </w:r>
    </w:p>
    <w:p w:rsidR="006A7258" w:rsidRDefault="006A7258">
      <w:pPr>
        <w:pStyle w:val="ConsPlusNormal"/>
        <w:ind w:firstLine="540"/>
        <w:jc w:val="both"/>
      </w:pPr>
      <w:r>
        <w:t>14. Решения Федеральной антимонопольной службы о приостановлении, возобновлении или прекращении рассмотрения разногласий направляются сторонам в течение 5 рабочих дней с даты их принятия.</w:t>
      </w:r>
    </w:p>
    <w:p w:rsidR="006A7258" w:rsidRDefault="006A7258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6A7258" w:rsidRDefault="006A7258">
      <w:pPr>
        <w:pStyle w:val="ConsPlusNormal"/>
        <w:ind w:firstLine="540"/>
        <w:jc w:val="both"/>
      </w:pPr>
      <w:r>
        <w:t>15. Рассмотрение разногласий осуществляется Федеральной антимонопольной службой на согласительных совещаниях под председательством руководителя Федеральной антимонопольной службы или его заместителя с приглашением представителей сторон.</w:t>
      </w:r>
    </w:p>
    <w:p w:rsidR="006A7258" w:rsidRDefault="006A7258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6A7258" w:rsidRDefault="006A7258">
      <w:pPr>
        <w:pStyle w:val="ConsPlusNormal"/>
        <w:ind w:firstLine="540"/>
        <w:jc w:val="both"/>
      </w:pPr>
      <w:r>
        <w:t xml:space="preserve">Стороны должны быть извещены о дате, времени и месте проведения согласительного </w:t>
      </w:r>
      <w:r>
        <w:lastRenderedPageBreak/>
        <w:t>совещания не позднее чем за 5 календарных дней до даты его проведения.</w:t>
      </w:r>
    </w:p>
    <w:p w:rsidR="006A7258" w:rsidRDefault="006A7258">
      <w:pPr>
        <w:pStyle w:val="ConsPlusNormal"/>
        <w:ind w:firstLine="540"/>
        <w:jc w:val="both"/>
      </w:pPr>
      <w:r>
        <w:t>Разногласия могут быть рассмотрены в отсутствие представителей сторон (стороны) на основании их письменного заявления или в случае неявки представителей стороны (сторон), если они были надлежащим образом уведомлены о месте и времени проведения согласительного совещания.</w:t>
      </w:r>
    </w:p>
    <w:p w:rsidR="006A7258" w:rsidRDefault="006A7258">
      <w:pPr>
        <w:pStyle w:val="ConsPlusNormal"/>
        <w:ind w:firstLine="540"/>
        <w:jc w:val="both"/>
      </w:pPr>
      <w:r>
        <w:t>16. Ход согласительного совещания отражается в протоколе, в котором указываются:</w:t>
      </w:r>
    </w:p>
    <w:p w:rsidR="006A7258" w:rsidRDefault="006A7258">
      <w:pPr>
        <w:pStyle w:val="ConsPlusNormal"/>
        <w:ind w:firstLine="540"/>
        <w:jc w:val="both"/>
      </w:pPr>
      <w:r>
        <w:t>а) дата и место рассмотрения разногласий;</w:t>
      </w:r>
    </w:p>
    <w:p w:rsidR="006A7258" w:rsidRDefault="006A7258">
      <w:pPr>
        <w:pStyle w:val="ConsPlusNormal"/>
        <w:ind w:firstLine="540"/>
        <w:jc w:val="both"/>
      </w:pPr>
      <w:r>
        <w:t>б) существо рассматриваемого вопроса;</w:t>
      </w:r>
    </w:p>
    <w:p w:rsidR="006A7258" w:rsidRDefault="006A7258">
      <w:pPr>
        <w:pStyle w:val="ConsPlusNormal"/>
        <w:ind w:firstLine="540"/>
        <w:jc w:val="both"/>
      </w:pPr>
      <w:r>
        <w:t>в) сведения о явке лиц, участвующих в рассмотрении разногласий;</w:t>
      </w:r>
    </w:p>
    <w:p w:rsidR="006A7258" w:rsidRDefault="006A7258">
      <w:pPr>
        <w:pStyle w:val="ConsPlusNormal"/>
        <w:ind w:firstLine="540"/>
        <w:jc w:val="both"/>
      </w:pPr>
      <w:r>
        <w:t>г) сведения о представленных в Федеральную антимонопольную службу документах, удостоверяющих личность и подтверждающих полномочия лиц, участвующих в рассмотрении разногласий;</w:t>
      </w:r>
    </w:p>
    <w:p w:rsidR="006A7258" w:rsidRDefault="006A7258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6A7258" w:rsidRDefault="006A7258">
      <w:pPr>
        <w:pStyle w:val="ConsPlusNormal"/>
        <w:ind w:firstLine="540"/>
        <w:jc w:val="both"/>
      </w:pPr>
      <w:r>
        <w:t>д) устные заявления и ходатайства лиц, участвующих в согласительном совещании;</w:t>
      </w:r>
    </w:p>
    <w:p w:rsidR="006A7258" w:rsidRDefault="006A7258">
      <w:pPr>
        <w:pStyle w:val="ConsPlusNormal"/>
        <w:ind w:firstLine="540"/>
        <w:jc w:val="both"/>
      </w:pPr>
      <w:r>
        <w:t>е) сведения о материалах, которые были исследованы в процессе рассмотрения разногласий;</w:t>
      </w:r>
    </w:p>
    <w:p w:rsidR="006A7258" w:rsidRDefault="006A7258">
      <w:pPr>
        <w:pStyle w:val="ConsPlusNormal"/>
        <w:ind w:firstLine="540"/>
        <w:jc w:val="both"/>
      </w:pPr>
      <w:r>
        <w:t>ж) иные сведения, явившиеся основанием для принятия решения.</w:t>
      </w:r>
    </w:p>
    <w:p w:rsidR="006A7258" w:rsidRDefault="006A7258">
      <w:pPr>
        <w:pStyle w:val="ConsPlusNormal"/>
        <w:ind w:firstLine="540"/>
        <w:jc w:val="both"/>
      </w:pPr>
      <w:r>
        <w:t>17. В процессе рассмотрения разногласий Федеральная антимонопольная служба вправе запросить дополнительные материалы и информацию, необходимые для принятия обоснованного решения о рассмотрении разногласий.</w:t>
      </w:r>
    </w:p>
    <w:p w:rsidR="006A7258" w:rsidRDefault="006A7258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6A7258" w:rsidRDefault="006A7258">
      <w:pPr>
        <w:pStyle w:val="ConsPlusNormal"/>
        <w:ind w:firstLine="540"/>
        <w:jc w:val="both"/>
      </w:pPr>
      <w:r>
        <w:t>18. Решение, принятое по результатам рассмотрения разногласий, оформляется приказом Федеральной антимонопольной службы, направляется сторонам в течение 5 рабочих дней с даты его принятия и подлежит опубликованию в информационном бюллетене Федеральной антимонопольной службы.</w:t>
      </w:r>
    </w:p>
    <w:p w:rsidR="006A7258" w:rsidRDefault="006A7258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6A7258" w:rsidRDefault="006A7258">
      <w:pPr>
        <w:pStyle w:val="ConsPlusNormal"/>
        <w:ind w:firstLine="540"/>
        <w:jc w:val="both"/>
      </w:pPr>
      <w:r>
        <w:t>19. Решение Федеральной антимонопольной службы, принятое по результатам рассмотрения разногласий, обязательно для исполнения органами регулирования и подлежит исполнению в течение 1 месяца с даты его принятия в порядке, установленном этим решением.</w:t>
      </w:r>
    </w:p>
    <w:p w:rsidR="006A7258" w:rsidRDefault="006A7258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6A7258" w:rsidRDefault="006A7258">
      <w:pPr>
        <w:pStyle w:val="ConsPlusNormal"/>
        <w:ind w:firstLine="540"/>
        <w:jc w:val="both"/>
      </w:pPr>
      <w:r>
        <w:t>20. Органы регулирования обязаны проинформировать Федеральную антимонопольную службу об исполнении ее решений, принятых по результатам рассмотрения разногласий, в течение 7 рабочих дней с даты исполнения решения в порядке, установленном Федеральной антимонопольной службой в этом решении.</w:t>
      </w:r>
    </w:p>
    <w:p w:rsidR="006A7258" w:rsidRDefault="006A7258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6A7258" w:rsidRDefault="006A7258">
      <w:pPr>
        <w:pStyle w:val="ConsPlusNormal"/>
        <w:ind w:firstLine="540"/>
        <w:jc w:val="both"/>
      </w:pPr>
      <w:r>
        <w:t>21. Решение, принятое по результатам рассмотрения разногласий, может быть обжаловано в установленном законом порядке.</w:t>
      </w:r>
    </w:p>
    <w:p w:rsidR="006A7258" w:rsidRDefault="006A7258">
      <w:pPr>
        <w:pStyle w:val="ConsPlusNormal"/>
        <w:ind w:firstLine="540"/>
        <w:jc w:val="both"/>
      </w:pPr>
    </w:p>
    <w:p w:rsidR="006A7258" w:rsidRDefault="006A7258">
      <w:pPr>
        <w:pStyle w:val="ConsPlusNormal"/>
        <w:ind w:firstLine="540"/>
        <w:jc w:val="both"/>
      </w:pPr>
    </w:p>
    <w:p w:rsidR="006A7258" w:rsidRDefault="006A72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249E" w:rsidRDefault="005C249E"/>
    <w:sectPr w:rsidR="005C249E" w:rsidSect="007F0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58"/>
    <w:rsid w:val="005C249E"/>
    <w:rsid w:val="006A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AE4C5-4F19-407B-8343-57ED5FAE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2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72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72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9684FBB99E0B5433129BBC62F4B7D872B9171D8DC2EAB8BCCD70DBCFFF9F8AA84D7643C3021BBEz4W8L" TargetMode="External"/><Relationship Id="rId13" Type="http://schemas.openxmlformats.org/officeDocument/2006/relationships/hyperlink" Target="consultantplus://offline/ref=C39684FBB99E0B5433129BBC62F4B7D872B81D148CC6EAB8BCCD70DBCFFF9F8AA84D7643C3021AB1z4W9L" TargetMode="External"/><Relationship Id="rId18" Type="http://schemas.openxmlformats.org/officeDocument/2006/relationships/hyperlink" Target="consultantplus://offline/ref=C39684FBB99E0B5433129BBC62F4B7D872B8151984C0EAB8BCCD70DBCFFF9F8AA84D7643C30218B4z4W3L" TargetMode="External"/><Relationship Id="rId26" Type="http://schemas.openxmlformats.org/officeDocument/2006/relationships/hyperlink" Target="consultantplus://offline/ref=C39684FBB99E0B5433129BBC62F4B7D872B81D148CC6EAB8BCCD70DBCFFF9F8AA84D7643C3021AB1z4W9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39684FBB99E0B5433129BBC62F4B7D872B81D148CC6EAB8BCCD70DBCFFF9F8AA84D7643C3021AB1z4W9L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C39684FBB99E0B5433129BBC62F4B7D872B9171D8DC2EAB8BCCD70DBCFFF9F8AA84D7643C30218B4z4W1L" TargetMode="External"/><Relationship Id="rId12" Type="http://schemas.openxmlformats.org/officeDocument/2006/relationships/hyperlink" Target="consultantplus://offline/ref=C39684FBB99E0B5433129BBC62F4B7D872B81C1B80C3EAB8BCCD70DBCFzFWFL" TargetMode="External"/><Relationship Id="rId17" Type="http://schemas.openxmlformats.org/officeDocument/2006/relationships/hyperlink" Target="consultantplus://offline/ref=C39684FBB99E0B5433129BBC62F4B7D872B512188DC3EAB8BCCD70DBCFFF9F8AA84D7643C3021AB0z4W9L" TargetMode="External"/><Relationship Id="rId25" Type="http://schemas.openxmlformats.org/officeDocument/2006/relationships/hyperlink" Target="consultantplus://offline/ref=C39684FBB99E0B5433129BBC62F4B7D872B81D148CC6EAB8BCCD70DBCFFF9F8AA84D7643C3021AB1z4W9L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39684FBB99E0B5433129BBC62F4B7D872B81D148CC6EAB8BCCD70DBCFFF9F8AA84D7643C3021AB1z4W9L" TargetMode="External"/><Relationship Id="rId20" Type="http://schemas.openxmlformats.org/officeDocument/2006/relationships/hyperlink" Target="consultantplus://offline/ref=C39684FBB99E0B5433129BBC62F4B7D872B81D148CC6EAB8BCCD70DBCFFF9F8AA84D7643C3021AB1z4W9L" TargetMode="External"/><Relationship Id="rId29" Type="http://schemas.openxmlformats.org/officeDocument/2006/relationships/hyperlink" Target="consultantplus://offline/ref=C39684FBB99E0B5433129BBC62F4B7D872B81D148CC6EAB8BCCD70DBCFFF9F8AA84D7643C3021AB1z4W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9684FBB99E0B5433129BBC62F4B7D872B81C1B80C3EAB8BCCD70DBCFFF9F8AA84D7643C30219B0z4W1L" TargetMode="External"/><Relationship Id="rId11" Type="http://schemas.openxmlformats.org/officeDocument/2006/relationships/hyperlink" Target="consultantplus://offline/ref=C39684FBB99E0B5433129BBC62F4B7D872B81C1B80C3EAB8BCCD70DBCFFF9F8AA84D7643C30219B1z4W5L" TargetMode="External"/><Relationship Id="rId24" Type="http://schemas.openxmlformats.org/officeDocument/2006/relationships/hyperlink" Target="consultantplus://offline/ref=C39684FBB99E0B5433129BBC62F4B7D872B81D148CC6EAB8BCCD70DBCFFF9F8AA84D7643C3021AB1z4W9L" TargetMode="External"/><Relationship Id="rId32" Type="http://schemas.openxmlformats.org/officeDocument/2006/relationships/hyperlink" Target="consultantplus://offline/ref=C39684FBB99E0B5433129BBC62F4B7D872B81D148CC6EAB8BCCD70DBCFFF9F8AA84D7643C3021AB1z4W9L" TargetMode="External"/><Relationship Id="rId5" Type="http://schemas.openxmlformats.org/officeDocument/2006/relationships/hyperlink" Target="consultantplus://offline/ref=C39684FBB99E0B5433129BBC62F4B7D872B81D148CC6EAB8BCCD70DBCFFF9F8AA84D7643C3021AB1z4W9L" TargetMode="External"/><Relationship Id="rId15" Type="http://schemas.openxmlformats.org/officeDocument/2006/relationships/hyperlink" Target="consultantplus://offline/ref=C39684FBB99E0B5433129BBC62F4B7D872B81D148CC6EAB8BCCD70DBCFFF9F8AA84D7643C3021AB1z4W9L" TargetMode="External"/><Relationship Id="rId23" Type="http://schemas.openxmlformats.org/officeDocument/2006/relationships/hyperlink" Target="consultantplus://offline/ref=C39684FBB99E0B5433129BBC62F4B7D872B81D148CC6EAB8BCCD70DBCFFF9F8AA84D7643C3021AB1z4W9L" TargetMode="External"/><Relationship Id="rId28" Type="http://schemas.openxmlformats.org/officeDocument/2006/relationships/hyperlink" Target="consultantplus://offline/ref=C39684FBB99E0B5433129BBC62F4B7D872B81D148CC6EAB8BCCD70DBCFFF9F8AA84D7643C3021AB1z4W9L" TargetMode="External"/><Relationship Id="rId10" Type="http://schemas.openxmlformats.org/officeDocument/2006/relationships/hyperlink" Target="consultantplus://offline/ref=C39684FBB99E0B5433129BBC62F4B7D872B81D148CC6EAB8BCCD70DBCFFF9F8AA84D7643C3021AB1z4W9L" TargetMode="External"/><Relationship Id="rId19" Type="http://schemas.openxmlformats.org/officeDocument/2006/relationships/hyperlink" Target="consultantplus://offline/ref=C39684FBB99E0B5433129BBC62F4B7D872B81D148CC6EAB8BCCD70DBCFFF9F8AA84D7643C3021AB1z4W9L" TargetMode="External"/><Relationship Id="rId31" Type="http://schemas.openxmlformats.org/officeDocument/2006/relationships/hyperlink" Target="consultantplus://offline/ref=C39684FBB99E0B5433129BBC62F4B7D872B81D148CC6EAB8BCCD70DBCFFF9F8AA84D7643C3021AB1z4W9L" TargetMode="External"/><Relationship Id="rId4" Type="http://schemas.openxmlformats.org/officeDocument/2006/relationships/hyperlink" Target="consultantplus://offline/ref=C39684FBB99E0B5433129BBC62F4B7D872B8151984C0EAB8BCCD70DBCFFF9F8AA84D7643C30218B4z4W3L" TargetMode="External"/><Relationship Id="rId9" Type="http://schemas.openxmlformats.org/officeDocument/2006/relationships/hyperlink" Target="consultantplus://offline/ref=C39684FBB99E0B5433129BBC62F4B7D872B8151984C0EAB8BCCD70DBCFFF9F8AA84D7643C30218B4z4W3L" TargetMode="External"/><Relationship Id="rId14" Type="http://schemas.openxmlformats.org/officeDocument/2006/relationships/hyperlink" Target="consultantplus://offline/ref=C39684FBB99E0B5433129BBC62F4B7D872B9171D8DC2EAB8BCCD70DBCFFF9F8AA84D7643C30219B7z4W4L" TargetMode="External"/><Relationship Id="rId22" Type="http://schemas.openxmlformats.org/officeDocument/2006/relationships/hyperlink" Target="consultantplus://offline/ref=C39684FBB99E0B5433129BBC62F4B7D872B81D148CC6EAB8BCCD70DBCFFF9F8AA84D7643C3021AB1z4W9L" TargetMode="External"/><Relationship Id="rId27" Type="http://schemas.openxmlformats.org/officeDocument/2006/relationships/hyperlink" Target="consultantplus://offline/ref=C39684FBB99E0B5433129BBC62F4B7D872B81D148CC6EAB8BCCD70DBCFFF9F8AA84D7643C3021AB1z4W9L" TargetMode="External"/><Relationship Id="rId30" Type="http://schemas.openxmlformats.org/officeDocument/2006/relationships/hyperlink" Target="consultantplus://offline/ref=C39684FBB99E0B5433129BBC62F4B7D872B81D148CC6EAB8BCCD70DBCFFF9F8AA84D7643C3021AB1z4W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2341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2016-04-14T11:22:00Z</dcterms:created>
  <dcterms:modified xsi:type="dcterms:W3CDTF">2016-04-14T11:23:00Z</dcterms:modified>
</cp:coreProperties>
</file>